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278D" w:rsidRDefault="003D6D69">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Evaluación externa cuestionario a estudiantes</w:t>
      </w:r>
    </w:p>
    <w:p w:rsidR="000F278D" w:rsidRDefault="000F278D">
      <w:pPr>
        <w:pBdr>
          <w:top w:val="nil"/>
          <w:left w:val="nil"/>
          <w:bottom w:val="nil"/>
          <w:right w:val="nil"/>
          <w:between w:val="nil"/>
        </w:pBdr>
        <w:spacing w:after="120"/>
        <w:rPr>
          <w:rFonts w:ascii="Times New Roman" w:eastAsia="Times New Roman" w:hAnsi="Times New Roman" w:cs="Times New Roman"/>
          <w:sz w:val="24"/>
          <w:szCs w:val="24"/>
        </w:rPr>
      </w:pPr>
    </w:p>
    <w:p w:rsidR="000F278D" w:rsidRDefault="003D6D69">
      <w:pPr>
        <w:pBdr>
          <w:top w:val="nil"/>
          <w:left w:val="nil"/>
          <w:bottom w:val="nil"/>
          <w:right w:val="nil"/>
          <w:between w:val="nil"/>
        </w:pBdr>
        <w:spacing w:after="1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Respetad</w:t>
      </w:r>
      <w:r w:rsidR="00630527">
        <w:rPr>
          <w:rFonts w:ascii="Times New Roman" w:eastAsia="Times New Roman" w:hAnsi="Times New Roman" w:cs="Times New Roman"/>
          <w:sz w:val="24"/>
          <w:szCs w:val="24"/>
        </w:rPr>
        <w:t>a</w:t>
      </w:r>
      <w:r w:rsidR="009D16A3">
        <w:rPr>
          <w:rFonts w:ascii="Times New Roman" w:eastAsia="Times New Roman" w:hAnsi="Times New Roman" w:cs="Times New Roman"/>
          <w:sz w:val="24"/>
          <w:szCs w:val="24"/>
        </w:rPr>
        <w:t xml:space="preserve"> profesor</w:t>
      </w:r>
      <w:r w:rsidR="00630527">
        <w:rPr>
          <w:rFonts w:ascii="Times New Roman" w:eastAsia="Times New Roman" w:hAnsi="Times New Roman" w:cs="Times New Roman"/>
          <w:sz w:val="24"/>
          <w:szCs w:val="24"/>
        </w:rPr>
        <w:t>a Martha Menjura</w:t>
      </w:r>
      <w:r w:rsidR="00372C97">
        <w:rPr>
          <w:rFonts w:ascii="Times New Roman" w:eastAsia="Times New Roman" w:hAnsi="Times New Roman" w:cs="Times New Roman"/>
          <w:color w:val="000000"/>
          <w:sz w:val="24"/>
          <w:szCs w:val="24"/>
        </w:rPr>
        <w:t>, cordial saludo.</w:t>
      </w:r>
    </w:p>
    <w:p w:rsidR="000F278D" w:rsidRDefault="000F278D">
      <w:pPr>
        <w:pBdr>
          <w:top w:val="nil"/>
          <w:left w:val="nil"/>
          <w:bottom w:val="nil"/>
          <w:right w:val="nil"/>
          <w:between w:val="nil"/>
        </w:pBdr>
        <w:spacing w:after="120"/>
        <w:jc w:val="both"/>
        <w:rPr>
          <w:rFonts w:ascii="Times New Roman" w:eastAsia="Times New Roman" w:hAnsi="Times New Roman" w:cs="Times New Roman"/>
          <w:sz w:val="24"/>
          <w:szCs w:val="24"/>
        </w:rPr>
      </w:pPr>
    </w:p>
    <w:p w:rsidR="000F278D" w:rsidRDefault="003D6D69">
      <w:pPr>
        <w:pBdr>
          <w:top w:val="nil"/>
          <w:left w:val="nil"/>
          <w:bottom w:val="nil"/>
          <w:right w:val="nil"/>
          <w:between w:val="nil"/>
        </w:pBdr>
        <w:spacing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Conocedores de su trayectoria investigativa en el campo de</w:t>
      </w:r>
      <w:r w:rsidR="00D52D7D">
        <w:rPr>
          <w:rFonts w:ascii="Times New Roman" w:eastAsia="Times New Roman" w:hAnsi="Times New Roman" w:cs="Times New Roman"/>
          <w:sz w:val="24"/>
          <w:szCs w:val="24"/>
        </w:rPr>
        <w:t xml:space="preserve"> la</w:t>
      </w:r>
      <w:r w:rsidR="00C0243E">
        <w:rPr>
          <w:rFonts w:ascii="Times New Roman" w:eastAsia="Times New Roman" w:hAnsi="Times New Roman" w:cs="Times New Roman"/>
          <w:sz w:val="24"/>
          <w:szCs w:val="24"/>
        </w:rPr>
        <w:t xml:space="preserve"> Lingüística</w:t>
      </w:r>
      <w:r>
        <w:rPr>
          <w:rFonts w:ascii="Times New Roman" w:eastAsia="Times New Roman" w:hAnsi="Times New Roman" w:cs="Times New Roman"/>
          <w:color w:val="000000"/>
          <w:sz w:val="24"/>
          <w:szCs w:val="24"/>
        </w:rPr>
        <w:t>, desearíamos contar con su valiosa experiencia para evaluar el siguiente instrumento de recolección de información. Se trata de un cuestionario que hace parte del proyecto de investigación titulado “</w:t>
      </w:r>
      <w:r>
        <w:rPr>
          <w:rFonts w:ascii="Times New Roman" w:eastAsia="Times New Roman" w:hAnsi="Times New Roman" w:cs="Times New Roman"/>
          <w:b/>
          <w:sz w:val="24"/>
          <w:szCs w:val="24"/>
        </w:rPr>
        <w:t>Recursos Educativos y Ruralidad, Particularidades que Condicionan las Valoraciones de la Comunidad del Colegio Nuestra Señora de la Paz Durante e</w:t>
      </w:r>
      <w:r w:rsidR="00D52D7D">
        <w:rPr>
          <w:rFonts w:ascii="Times New Roman" w:eastAsia="Times New Roman" w:hAnsi="Times New Roman" w:cs="Times New Roman"/>
          <w:b/>
          <w:sz w:val="24"/>
          <w:szCs w:val="24"/>
        </w:rPr>
        <w:t xml:space="preserve">l Primer Semestre del Año 2022”. </w:t>
      </w:r>
      <w:r>
        <w:rPr>
          <w:rFonts w:ascii="Times New Roman" w:eastAsia="Times New Roman" w:hAnsi="Times New Roman" w:cs="Times New Roman"/>
          <w:sz w:val="24"/>
          <w:szCs w:val="24"/>
        </w:rPr>
        <w:t>Este proyecto es realizado con el fin de optar por el título de Licenciados en Literatura y Lengua Castellana.</w:t>
      </w:r>
    </w:p>
    <w:p w:rsidR="000F278D" w:rsidRDefault="003D6D69">
      <w:pPr>
        <w:pBdr>
          <w:top w:val="nil"/>
          <w:left w:val="nil"/>
          <w:bottom w:val="nil"/>
          <w:right w:val="nil"/>
          <w:between w:val="nil"/>
        </w:pBdr>
        <w:spacing w:after="1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Los objetivos centrales del trabajo son:</w:t>
      </w:r>
    </w:p>
    <w:p w:rsidR="000F278D" w:rsidRDefault="003D6D69">
      <w:pPr>
        <w:pStyle w:val="Ttulo2"/>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Objetivos generales</w:t>
      </w:r>
    </w:p>
    <w:p w:rsidR="000F278D" w:rsidRDefault="000F278D">
      <w:pPr>
        <w:spacing w:after="0"/>
        <w:jc w:val="both"/>
        <w:rPr>
          <w:rFonts w:ascii="Times New Roman" w:eastAsia="Times New Roman" w:hAnsi="Times New Roman" w:cs="Times New Roman"/>
          <w:sz w:val="24"/>
          <w:szCs w:val="24"/>
        </w:rPr>
      </w:pPr>
    </w:p>
    <w:p w:rsidR="000F278D" w:rsidRDefault="003D6D69">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Analizar cómo la inversión de recursos educativos condiciona las valoraciones que realiza la comunidad educativa del Colegio Integrado Nuestra Señora de la Paz en Betulia, Santander, respecto a la educación rural durante el periodo 2022-2.</w:t>
      </w:r>
    </w:p>
    <w:p w:rsidR="000F278D" w:rsidRDefault="000F278D">
      <w:pPr>
        <w:pBdr>
          <w:top w:val="nil"/>
          <w:left w:val="nil"/>
          <w:bottom w:val="nil"/>
          <w:right w:val="nil"/>
          <w:between w:val="nil"/>
        </w:pBdr>
        <w:jc w:val="both"/>
        <w:rPr>
          <w:rFonts w:ascii="Times New Roman" w:eastAsia="Times New Roman" w:hAnsi="Times New Roman" w:cs="Times New Roman"/>
          <w:sz w:val="24"/>
          <w:szCs w:val="24"/>
        </w:rPr>
      </w:pPr>
    </w:p>
    <w:p w:rsidR="000F278D" w:rsidRDefault="003D6D69">
      <w:pPr>
        <w:pStyle w:val="Ttulo2"/>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Objetivos específicos</w:t>
      </w:r>
    </w:p>
    <w:p w:rsidR="000F278D" w:rsidRDefault="003D6D69">
      <w:pPr>
        <w:numPr>
          <w:ilvl w:val="0"/>
          <w:numId w:val="1"/>
        </w:numPr>
        <w:spacing w:before="240"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Identificar los roles actanciales que se configuran en los discursos con respecto a la inversión de recursos educativos y la noción de educación rural que tienen los miembros de la comunidad educativa.</w:t>
      </w:r>
    </w:p>
    <w:p w:rsidR="000F278D" w:rsidRDefault="003D6D69">
      <w:pPr>
        <w:numPr>
          <w:ilvl w:val="0"/>
          <w:numId w:val="1"/>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Categorizar las modalidades semióticas que inciden en el discurso enunciado por los miembros de la comunidad educativa sobre la inversión de recursos educativos y la educación rural.</w:t>
      </w:r>
    </w:p>
    <w:p w:rsidR="000F278D" w:rsidRDefault="003D6D69">
      <w:pPr>
        <w:numPr>
          <w:ilvl w:val="0"/>
          <w:numId w:val="1"/>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Describir el componente pasional que puede verse reflejado en las valoraciones que hacen los miembros de la comunidad educativa sobre la inversión de recursos educativos y la educación rural.</w:t>
      </w:r>
    </w:p>
    <w:p w:rsidR="000F278D" w:rsidRDefault="000F278D">
      <w:pPr>
        <w:pBdr>
          <w:top w:val="nil"/>
          <w:left w:val="nil"/>
          <w:bottom w:val="nil"/>
          <w:right w:val="nil"/>
          <w:between w:val="nil"/>
        </w:pBdr>
        <w:spacing w:after="120"/>
        <w:jc w:val="both"/>
        <w:rPr>
          <w:rFonts w:ascii="Times New Roman" w:eastAsia="Times New Roman" w:hAnsi="Times New Roman" w:cs="Times New Roman"/>
          <w:sz w:val="24"/>
          <w:szCs w:val="24"/>
        </w:rPr>
      </w:pPr>
    </w:p>
    <w:p w:rsidR="000F278D" w:rsidRDefault="003D6D69">
      <w:pPr>
        <w:pBdr>
          <w:top w:val="nil"/>
          <w:left w:val="nil"/>
          <w:bottom w:val="nil"/>
          <w:right w:val="nil"/>
          <w:between w:val="nil"/>
        </w:pBdr>
        <w:spacing w:after="1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El cuestionario será suministrado a los estudiantes de sexto grado, a los docentes y directivos de</w:t>
      </w:r>
      <w:r>
        <w:rPr>
          <w:rFonts w:ascii="Times New Roman" w:eastAsia="Times New Roman" w:hAnsi="Times New Roman" w:cs="Times New Roman"/>
          <w:sz w:val="24"/>
          <w:szCs w:val="24"/>
        </w:rPr>
        <w:t xml:space="preserve">l Colegio Integrado Nuestra Señora de la Paz. </w:t>
      </w:r>
      <w:r>
        <w:rPr>
          <w:rFonts w:ascii="Times New Roman" w:eastAsia="Times New Roman" w:hAnsi="Times New Roman" w:cs="Times New Roman"/>
          <w:color w:val="000000"/>
          <w:sz w:val="24"/>
          <w:szCs w:val="24"/>
        </w:rPr>
        <w:t xml:space="preserve">Consta de </w:t>
      </w:r>
      <w:r>
        <w:rPr>
          <w:rFonts w:ascii="Times New Roman" w:eastAsia="Times New Roman" w:hAnsi="Times New Roman" w:cs="Times New Roman"/>
          <w:sz w:val="24"/>
          <w:szCs w:val="24"/>
        </w:rPr>
        <w:t>45</w:t>
      </w:r>
      <w:r>
        <w:rPr>
          <w:rFonts w:ascii="Times New Roman" w:eastAsia="Times New Roman" w:hAnsi="Times New Roman" w:cs="Times New Roman"/>
          <w:color w:val="000000"/>
          <w:sz w:val="24"/>
          <w:szCs w:val="24"/>
        </w:rPr>
        <w:t xml:space="preserve"> preguntas organizadas en </w:t>
      </w:r>
      <w:r>
        <w:rPr>
          <w:rFonts w:ascii="Times New Roman" w:eastAsia="Times New Roman" w:hAnsi="Times New Roman" w:cs="Times New Roman"/>
          <w:sz w:val="24"/>
          <w:szCs w:val="24"/>
        </w:rPr>
        <w:t>3 secciones</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sz w:val="24"/>
          <w:szCs w:val="24"/>
        </w:rPr>
        <w:t xml:space="preserve">Datos del entrevistado, Condiciones y recursos institucionales </w:t>
      </w:r>
      <w:r>
        <w:rPr>
          <w:rFonts w:ascii="Times New Roman" w:eastAsia="Times New Roman" w:hAnsi="Times New Roman" w:cs="Times New Roman"/>
          <w:sz w:val="24"/>
          <w:szCs w:val="24"/>
        </w:rPr>
        <w:t>y</w:t>
      </w:r>
      <w:r>
        <w:rPr>
          <w:rFonts w:ascii="Times New Roman" w:eastAsia="Times New Roman" w:hAnsi="Times New Roman" w:cs="Times New Roman"/>
          <w:i/>
          <w:sz w:val="24"/>
          <w:szCs w:val="24"/>
        </w:rPr>
        <w:t xml:space="preserve"> Educación rural, </w:t>
      </w:r>
      <w:r>
        <w:rPr>
          <w:rFonts w:ascii="Times New Roman" w:eastAsia="Times New Roman" w:hAnsi="Times New Roman" w:cs="Times New Roman"/>
          <w:sz w:val="24"/>
          <w:szCs w:val="24"/>
        </w:rPr>
        <w:t xml:space="preserve">compuestas por algunas preguntas abiertas y afirmaciones que permitirán determinar el nivel </w:t>
      </w:r>
      <w:r>
        <w:rPr>
          <w:rFonts w:ascii="Times New Roman" w:eastAsia="Times New Roman" w:hAnsi="Times New Roman" w:cs="Times New Roman"/>
          <w:sz w:val="24"/>
          <w:szCs w:val="24"/>
        </w:rPr>
        <w:lastRenderedPageBreak/>
        <w:t>de acuerdo o desacuerdo que tienen los participantes respecto a dicha afirmación</w:t>
      </w:r>
      <w:r>
        <w:rPr>
          <w:rFonts w:ascii="Times New Roman" w:eastAsia="Times New Roman" w:hAnsi="Times New Roman" w:cs="Times New Roman"/>
          <w:sz w:val="24"/>
          <w:szCs w:val="24"/>
          <w:vertAlign w:val="superscript"/>
        </w:rPr>
        <w:footnoteReference w:id="1"/>
      </w:r>
      <w:r>
        <w:rPr>
          <w:rFonts w:ascii="Times New Roman" w:eastAsia="Times New Roman" w:hAnsi="Times New Roman" w:cs="Times New Roman"/>
          <w:sz w:val="24"/>
          <w:szCs w:val="24"/>
        </w:rPr>
        <w:t>. Es importante mencionar que algunos de los ítems se mantienen para los tres grupos poblacionales que conforman la muestra, mientras que otras se modifican según el rol desempeñado dentro de la institución.</w:t>
      </w:r>
    </w:p>
    <w:p w:rsidR="000F278D" w:rsidRDefault="003D6D69">
      <w:pPr>
        <w:pBdr>
          <w:top w:val="nil"/>
          <w:left w:val="nil"/>
          <w:bottom w:val="nil"/>
          <w:right w:val="nil"/>
          <w:between w:val="nil"/>
        </w:pBdr>
        <w:spacing w:after="1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Usted recibirá tanto el cuestionario como una tabla en la que se especifican los tres</w:t>
      </w:r>
      <w:r>
        <w:rPr>
          <w:rFonts w:ascii="Times New Roman" w:eastAsia="Times New Roman" w:hAnsi="Times New Roman" w:cs="Times New Roman"/>
          <w:sz w:val="24"/>
          <w:szCs w:val="24"/>
        </w:rPr>
        <w:t xml:space="preserve"> factores</w:t>
      </w:r>
      <w:r>
        <w:rPr>
          <w:rFonts w:ascii="Times New Roman" w:eastAsia="Times New Roman" w:hAnsi="Times New Roman" w:cs="Times New Roman"/>
          <w:color w:val="000000"/>
          <w:sz w:val="24"/>
          <w:szCs w:val="24"/>
        </w:rPr>
        <w:t xml:space="preserve">, el número de la pregunta y dos escalas de valoración </w:t>
      </w:r>
      <w:r>
        <w:rPr>
          <w:rFonts w:ascii="Times New Roman" w:eastAsia="Times New Roman" w:hAnsi="Times New Roman" w:cs="Times New Roman"/>
          <w:sz w:val="24"/>
          <w:szCs w:val="24"/>
        </w:rPr>
        <w:t>según la pertinencia y la adecuación de cada interrogante. Dichas escalas se encuentran numeradas de uno a cinco. Marque según considere (s</w:t>
      </w:r>
      <w:r>
        <w:rPr>
          <w:rFonts w:ascii="Times New Roman" w:eastAsia="Times New Roman" w:hAnsi="Times New Roman" w:cs="Times New Roman"/>
          <w:color w:val="000000"/>
          <w:sz w:val="24"/>
          <w:szCs w:val="24"/>
        </w:rPr>
        <w:t>iendo 1 el valor más bajo y 5 el valor más alto). Asimismo, recibirá u</w:t>
      </w:r>
      <w:r>
        <w:rPr>
          <w:rFonts w:ascii="Times New Roman" w:eastAsia="Times New Roman" w:hAnsi="Times New Roman" w:cs="Times New Roman"/>
          <w:sz w:val="24"/>
          <w:szCs w:val="24"/>
        </w:rPr>
        <w:t>n documento con las preguntas base de las entrevistas semiestructuradas que se realizarán a la muestra luego de caracterizarla mediante los cuestionarios. Al final del presente documento encontrará la tabla correspondiente para efectuar la evaluación.</w:t>
      </w:r>
    </w:p>
    <w:p w:rsidR="000F278D" w:rsidRDefault="003D6D69">
      <w:pPr>
        <w:pBdr>
          <w:top w:val="nil"/>
          <w:left w:val="nil"/>
          <w:bottom w:val="nil"/>
          <w:right w:val="nil"/>
          <w:between w:val="nil"/>
        </w:pBdr>
        <w:spacing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Cabe mencionar que la pertinencia de las preguntas se evalúa según la relación de estas con los objetivos, las hipótesis y la pregunta de investigación del trabajo investigativo. Por su parte, la adecuación se evalúa a partir de la redacción de las preguntas y su ajuste </w:t>
      </w:r>
      <w:r>
        <w:rPr>
          <w:rFonts w:ascii="Times New Roman" w:eastAsia="Times New Roman" w:hAnsi="Times New Roman" w:cs="Times New Roman"/>
          <w:color w:val="000000"/>
          <w:sz w:val="24"/>
          <w:szCs w:val="24"/>
        </w:rPr>
        <w:t>a la población seleccionada: estudiantes de sexto grado</w:t>
      </w:r>
      <w:r>
        <w:rPr>
          <w:rFonts w:ascii="Times New Roman" w:eastAsia="Times New Roman" w:hAnsi="Times New Roman" w:cs="Times New Roman"/>
          <w:sz w:val="24"/>
          <w:szCs w:val="24"/>
        </w:rPr>
        <w:t>, docentes de bachillerato y directivos (rector y coordinador)</w:t>
      </w:r>
    </w:p>
    <w:p w:rsidR="000F278D" w:rsidRDefault="003D6D69">
      <w:pPr>
        <w:pBdr>
          <w:top w:val="nil"/>
          <w:left w:val="nil"/>
          <w:bottom w:val="nil"/>
          <w:right w:val="nil"/>
          <w:between w:val="nil"/>
        </w:pBdr>
        <w:spacing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Asimismo, frente a cada pregunta se encuentra un espacio para que, de ser necesario, consigne sus comentarios, recomendaciones o sugerencias. </w:t>
      </w:r>
      <w:r>
        <w:rPr>
          <w:rFonts w:ascii="Times New Roman" w:eastAsia="Times New Roman" w:hAnsi="Times New Roman" w:cs="Times New Roman"/>
          <w:color w:val="000000"/>
          <w:sz w:val="24"/>
          <w:szCs w:val="24"/>
        </w:rPr>
        <w:t xml:space="preserve">Al final del instrumento encontrará un espacio para que haga la evaluación global del cuestionario. </w:t>
      </w:r>
    </w:p>
    <w:p w:rsidR="000F278D" w:rsidRDefault="000F278D">
      <w:pPr>
        <w:pBdr>
          <w:top w:val="nil"/>
          <w:left w:val="nil"/>
          <w:bottom w:val="nil"/>
          <w:right w:val="nil"/>
          <w:between w:val="nil"/>
        </w:pBdr>
        <w:spacing w:after="120"/>
        <w:jc w:val="both"/>
        <w:rPr>
          <w:rFonts w:ascii="Times New Roman" w:eastAsia="Times New Roman" w:hAnsi="Times New Roman" w:cs="Times New Roman"/>
          <w:sz w:val="24"/>
          <w:szCs w:val="24"/>
        </w:rPr>
      </w:pPr>
    </w:p>
    <w:p w:rsidR="000F278D" w:rsidRDefault="003D6D69">
      <w:pPr>
        <w:pBdr>
          <w:top w:val="nil"/>
          <w:left w:val="nil"/>
          <w:bottom w:val="nil"/>
          <w:right w:val="nil"/>
          <w:between w:val="nil"/>
        </w:pBdr>
        <w:spacing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Agradecemos su colaboración</w:t>
      </w:r>
      <w:r>
        <w:rPr>
          <w:rFonts w:ascii="Times New Roman" w:eastAsia="Times New Roman" w:hAnsi="Times New Roman" w:cs="Times New Roman"/>
          <w:sz w:val="24"/>
          <w:szCs w:val="24"/>
        </w:rPr>
        <w:t xml:space="preserve"> y solicitamos evaluar </w:t>
      </w:r>
      <w:r>
        <w:rPr>
          <w:rFonts w:ascii="Times New Roman" w:eastAsia="Times New Roman" w:hAnsi="Times New Roman" w:cs="Times New Roman"/>
          <w:color w:val="000000"/>
          <w:sz w:val="24"/>
          <w:szCs w:val="24"/>
        </w:rPr>
        <w:t>cada una de las preguntas del cuestionario y de la entrevista en las siguientes rúbricas.</w:t>
      </w:r>
    </w:p>
    <w:p w:rsidR="000F278D" w:rsidRDefault="000F278D">
      <w:pPr>
        <w:pStyle w:val="Ttulo1"/>
      </w:pPr>
    </w:p>
    <w:tbl>
      <w:tblPr>
        <w:tblStyle w:val="a"/>
        <w:tblW w:w="883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85"/>
        <w:gridCol w:w="675"/>
        <w:gridCol w:w="330"/>
        <w:gridCol w:w="255"/>
        <w:gridCol w:w="285"/>
        <w:gridCol w:w="330"/>
        <w:gridCol w:w="300"/>
        <w:gridCol w:w="255"/>
        <w:gridCol w:w="285"/>
        <w:gridCol w:w="330"/>
        <w:gridCol w:w="300"/>
        <w:gridCol w:w="375"/>
        <w:gridCol w:w="3930"/>
      </w:tblGrid>
      <w:tr w:rsidR="000F278D">
        <w:trPr>
          <w:trHeight w:val="493"/>
        </w:trPr>
        <w:tc>
          <w:tcPr>
            <w:tcW w:w="8835" w:type="dxa"/>
            <w:gridSpan w:val="13"/>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980000"/>
              </w:rPr>
            </w:pPr>
            <w:r>
              <w:rPr>
                <w:rFonts w:ascii="Times New Roman" w:eastAsia="Times New Roman" w:hAnsi="Times New Roman" w:cs="Times New Roman"/>
                <w:b/>
              </w:rPr>
              <w:t xml:space="preserve">Rúbrica de evaluación </w:t>
            </w:r>
            <w:r>
              <w:rPr>
                <w:rFonts w:ascii="Times New Roman" w:eastAsia="Times New Roman" w:hAnsi="Times New Roman" w:cs="Times New Roman"/>
                <w:b/>
                <w:color w:val="980000"/>
              </w:rPr>
              <w:t>cuestionario estudiantes</w:t>
            </w:r>
          </w:p>
        </w:tc>
      </w:tr>
      <w:tr w:rsidR="000F278D">
        <w:trPr>
          <w:trHeight w:val="493"/>
        </w:trPr>
        <w:tc>
          <w:tcPr>
            <w:tcW w:w="1185" w:type="dxa"/>
            <w:vMerge w:val="restart"/>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Factor</w:t>
            </w:r>
          </w:p>
        </w:tc>
        <w:tc>
          <w:tcPr>
            <w:tcW w:w="675" w:type="dxa"/>
            <w:vMerge w:val="restart"/>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Ítem</w:t>
            </w:r>
          </w:p>
        </w:tc>
        <w:tc>
          <w:tcPr>
            <w:tcW w:w="1500" w:type="dxa"/>
            <w:gridSpan w:val="5"/>
            <w:shd w:val="clear" w:color="auto" w:fill="6FA8DC"/>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Pertinencia</w:t>
            </w:r>
          </w:p>
        </w:tc>
        <w:tc>
          <w:tcPr>
            <w:tcW w:w="1545" w:type="dxa"/>
            <w:gridSpan w:val="5"/>
            <w:shd w:val="clear" w:color="auto" w:fill="9FC5E8"/>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Adecuación</w:t>
            </w:r>
          </w:p>
        </w:tc>
        <w:tc>
          <w:tcPr>
            <w:tcW w:w="3930"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Comentarios, recomendaciones o sugerencias por preguntas</w:t>
            </w:r>
          </w:p>
        </w:tc>
      </w:tr>
      <w:tr w:rsidR="000F278D">
        <w:trPr>
          <w:trHeight w:val="463"/>
        </w:trPr>
        <w:tc>
          <w:tcPr>
            <w:tcW w:w="1185" w:type="dxa"/>
            <w:vMerge/>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vMerge/>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330" w:type="dxa"/>
            <w:shd w:val="clear" w:color="auto" w:fill="6FA8DC"/>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55" w:type="dxa"/>
            <w:shd w:val="clear" w:color="auto" w:fill="6FA8DC"/>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285" w:type="dxa"/>
            <w:shd w:val="clear" w:color="auto" w:fill="6FA8DC"/>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330" w:type="dxa"/>
            <w:shd w:val="clear" w:color="auto" w:fill="6FA8DC"/>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00" w:type="dxa"/>
            <w:shd w:val="clear" w:color="auto" w:fill="6FA8DC"/>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255" w:type="dxa"/>
            <w:shd w:val="clear" w:color="auto" w:fill="9FC5E8"/>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5" w:type="dxa"/>
            <w:shd w:val="clear" w:color="auto" w:fill="9FC5E8"/>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330" w:type="dxa"/>
            <w:shd w:val="clear" w:color="auto" w:fill="9FC5E8"/>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300" w:type="dxa"/>
            <w:shd w:val="clear" w:color="auto" w:fill="9FC5E8"/>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75" w:type="dxa"/>
            <w:shd w:val="clear" w:color="auto" w:fill="9FC5E8"/>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val="restart"/>
            <w:shd w:val="clear" w:color="auto" w:fill="3D85C6"/>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 Datos personales</w:t>
            </w: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val="restart"/>
            <w:shd w:val="clear" w:color="auto" w:fill="3D85C6"/>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b/>
              </w:rPr>
              <w:t>2.Condiciones y recursos institucionales</w:t>
            </w: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11</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13</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15</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16</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17</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18</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19</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211832">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21</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22</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23</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24</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26</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27</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28</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29</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30</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rsidP="00D2723D">
            <w:pPr>
              <w:widowControl w:val="0"/>
              <w:pBdr>
                <w:top w:val="nil"/>
                <w:left w:val="nil"/>
                <w:bottom w:val="nil"/>
                <w:right w:val="nil"/>
                <w:between w:val="nil"/>
              </w:pBdr>
              <w:spacing w:after="0" w:line="240" w:lineRule="auto"/>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31</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32</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33</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34</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35</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val="restart"/>
            <w:shd w:val="clear" w:color="auto" w:fill="3D85C6"/>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3.Educación rural</w:t>
            </w: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36</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37</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38</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39</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40</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41</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42</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rsidP="00D2723D">
            <w:pPr>
              <w:widowControl w:val="0"/>
              <w:pBdr>
                <w:top w:val="nil"/>
                <w:left w:val="nil"/>
                <w:bottom w:val="nil"/>
                <w:right w:val="nil"/>
                <w:between w:val="nil"/>
              </w:pBdr>
              <w:spacing w:after="0" w:line="240" w:lineRule="auto"/>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43</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44</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3D85C6"/>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c>
          <w:tcPr>
            <w:tcW w:w="675" w:type="dxa"/>
            <w:shd w:val="clear" w:color="auto" w:fill="auto"/>
            <w:tcMar>
              <w:top w:w="100" w:type="dxa"/>
              <w:left w:w="100" w:type="dxa"/>
              <w:bottom w:w="100" w:type="dxa"/>
              <w:right w:w="100" w:type="dxa"/>
            </w:tcMar>
          </w:tcPr>
          <w:p w:rsidR="000F278D" w:rsidRDefault="003D6D69">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45</w:t>
            </w: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5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6FA8DC"/>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6FA8DC"/>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285"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3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00" w:type="dxa"/>
            <w:shd w:val="clear" w:color="auto" w:fill="9FC5E8"/>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c>
          <w:tcPr>
            <w:tcW w:w="375" w:type="dxa"/>
            <w:shd w:val="clear" w:color="auto" w:fill="9FC5E8"/>
            <w:tcMar>
              <w:top w:w="100" w:type="dxa"/>
              <w:left w:w="100" w:type="dxa"/>
              <w:bottom w:w="100" w:type="dxa"/>
              <w:right w:w="100" w:type="dxa"/>
            </w:tcMar>
          </w:tcPr>
          <w:p w:rsidR="000F278D" w:rsidRDefault="00D2723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jc w:val="center"/>
              <w:rPr>
                <w:rFonts w:ascii="Times New Roman" w:eastAsia="Times New Roman" w:hAnsi="Times New Roman" w:cs="Times New Roman"/>
              </w:rPr>
            </w:pPr>
          </w:p>
        </w:tc>
      </w:tr>
    </w:tbl>
    <w:p w:rsidR="000F278D" w:rsidRDefault="000F278D">
      <w:pPr>
        <w:rPr>
          <w:rFonts w:ascii="Times New Roman" w:eastAsia="Times New Roman" w:hAnsi="Times New Roman" w:cs="Times New Roman"/>
          <w:sz w:val="24"/>
          <w:szCs w:val="24"/>
        </w:rPr>
      </w:pPr>
    </w:p>
    <w:p w:rsidR="000F278D" w:rsidRDefault="003D6D69">
      <w:pPr>
        <w:pStyle w:val="Ttulo2"/>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Observaciones, sugerencias o recomendaciones generales </w:t>
      </w:r>
    </w:p>
    <w:p w:rsidR="000F278D" w:rsidRDefault="000F278D"/>
    <w:tbl>
      <w:tblPr>
        <w:tblStyle w:val="a0"/>
        <w:tblW w:w="8838"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838"/>
      </w:tblGrid>
      <w:tr w:rsidR="000F278D">
        <w:tc>
          <w:tcPr>
            <w:tcW w:w="8838" w:type="dxa"/>
            <w:shd w:val="clear" w:color="auto" w:fill="EFEFEF"/>
            <w:tcMar>
              <w:top w:w="100" w:type="dxa"/>
              <w:left w:w="100" w:type="dxa"/>
              <w:bottom w:w="100" w:type="dxa"/>
              <w:right w:w="100" w:type="dxa"/>
            </w:tcMar>
          </w:tcPr>
          <w:p w:rsidR="000F278D" w:rsidRDefault="001175E8">
            <w:pPr>
              <w:widowControl w:val="0"/>
              <w:pBdr>
                <w:top w:val="nil"/>
                <w:left w:val="nil"/>
                <w:bottom w:val="nil"/>
                <w:right w:val="nil"/>
                <w:between w:val="nil"/>
              </w:pBdr>
              <w:spacing w:after="0" w:line="240" w:lineRule="auto"/>
            </w:pPr>
            <w:r>
              <w:t>Cuestionario completo, pertinente y adecuado.</w:t>
            </w:r>
          </w:p>
        </w:tc>
      </w:tr>
      <w:tr w:rsidR="000F278D">
        <w:tc>
          <w:tcPr>
            <w:tcW w:w="8838" w:type="dxa"/>
            <w:shd w:val="clear" w:color="auto" w:fill="EFEFEF"/>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pBdr>
                <w:top w:val="nil"/>
                <w:left w:val="nil"/>
                <w:bottom w:val="nil"/>
                <w:right w:val="nil"/>
                <w:between w:val="nil"/>
              </w:pBdr>
              <w:spacing w:after="0" w:line="240" w:lineRule="auto"/>
            </w:pPr>
          </w:p>
        </w:tc>
      </w:tr>
    </w:tbl>
    <w:p w:rsidR="000F278D" w:rsidRDefault="000F278D">
      <w:pPr>
        <w:keepNext/>
        <w:keepLines/>
        <w:spacing w:before="240" w:after="0"/>
        <w:rPr>
          <w:rFonts w:ascii="Cambria" w:eastAsia="Cambria" w:hAnsi="Cambria" w:cs="Cambria"/>
          <w:color w:val="366091"/>
          <w:sz w:val="32"/>
          <w:szCs w:val="32"/>
        </w:rPr>
      </w:pPr>
    </w:p>
    <w:tbl>
      <w:tblPr>
        <w:tblStyle w:val="a1"/>
        <w:tblW w:w="9007"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85"/>
        <w:gridCol w:w="675"/>
        <w:gridCol w:w="330"/>
        <w:gridCol w:w="255"/>
        <w:gridCol w:w="285"/>
        <w:gridCol w:w="330"/>
        <w:gridCol w:w="469"/>
        <w:gridCol w:w="255"/>
        <w:gridCol w:w="285"/>
        <w:gridCol w:w="330"/>
        <w:gridCol w:w="300"/>
        <w:gridCol w:w="375"/>
        <w:gridCol w:w="3933"/>
      </w:tblGrid>
      <w:tr w:rsidR="000F278D" w:rsidTr="00A92902">
        <w:trPr>
          <w:trHeight w:val="493"/>
        </w:trPr>
        <w:tc>
          <w:tcPr>
            <w:tcW w:w="9007" w:type="dxa"/>
            <w:gridSpan w:val="13"/>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color w:val="980000"/>
              </w:rPr>
            </w:pPr>
            <w:r>
              <w:rPr>
                <w:rFonts w:ascii="Times New Roman" w:eastAsia="Times New Roman" w:hAnsi="Times New Roman" w:cs="Times New Roman"/>
                <w:b/>
              </w:rPr>
              <w:t xml:space="preserve">Rúbrica de evaluación </w:t>
            </w:r>
            <w:r>
              <w:rPr>
                <w:rFonts w:ascii="Times New Roman" w:eastAsia="Times New Roman" w:hAnsi="Times New Roman" w:cs="Times New Roman"/>
                <w:b/>
                <w:color w:val="980000"/>
              </w:rPr>
              <w:t>cuestionario docentes</w:t>
            </w:r>
          </w:p>
        </w:tc>
      </w:tr>
      <w:tr w:rsidR="000F278D" w:rsidTr="00A92902">
        <w:trPr>
          <w:trHeight w:val="493"/>
        </w:trPr>
        <w:tc>
          <w:tcPr>
            <w:tcW w:w="1185" w:type="dxa"/>
            <w:vMerge w:val="restart"/>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Factor</w:t>
            </w:r>
          </w:p>
        </w:tc>
        <w:tc>
          <w:tcPr>
            <w:tcW w:w="675" w:type="dxa"/>
            <w:vMerge w:val="restart"/>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Ítem</w:t>
            </w:r>
          </w:p>
        </w:tc>
        <w:tc>
          <w:tcPr>
            <w:tcW w:w="1669" w:type="dxa"/>
            <w:gridSpan w:val="5"/>
            <w:shd w:val="clear" w:color="auto" w:fill="D5A6BD"/>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Pertinencia</w:t>
            </w:r>
          </w:p>
        </w:tc>
        <w:tc>
          <w:tcPr>
            <w:tcW w:w="1545" w:type="dxa"/>
            <w:gridSpan w:val="5"/>
            <w:shd w:val="clear" w:color="auto" w:fill="EAD1DC"/>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Adecuación</w:t>
            </w:r>
          </w:p>
        </w:tc>
        <w:tc>
          <w:tcPr>
            <w:tcW w:w="3930"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Comentarios, recomendaciones o sugerencias por preguntas</w:t>
            </w:r>
          </w:p>
        </w:tc>
      </w:tr>
      <w:tr w:rsidR="000F278D" w:rsidTr="00A92902">
        <w:trPr>
          <w:trHeight w:val="463"/>
        </w:trPr>
        <w:tc>
          <w:tcPr>
            <w:tcW w:w="1185" w:type="dxa"/>
            <w:vMerge/>
            <w:shd w:val="clear" w:color="auto" w:fill="auto"/>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b/>
              </w:rPr>
            </w:pPr>
          </w:p>
        </w:tc>
        <w:tc>
          <w:tcPr>
            <w:tcW w:w="675" w:type="dxa"/>
            <w:vMerge/>
            <w:shd w:val="clear" w:color="auto" w:fill="auto"/>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b/>
              </w:rPr>
            </w:pPr>
          </w:p>
        </w:tc>
        <w:tc>
          <w:tcPr>
            <w:tcW w:w="330" w:type="dxa"/>
            <w:shd w:val="clear" w:color="auto" w:fill="D5A6BD"/>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55" w:type="dxa"/>
            <w:shd w:val="clear" w:color="auto" w:fill="D5A6BD"/>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285" w:type="dxa"/>
            <w:shd w:val="clear" w:color="auto" w:fill="D5A6BD"/>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330" w:type="dxa"/>
            <w:shd w:val="clear" w:color="auto" w:fill="D5A6BD"/>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469" w:type="dxa"/>
            <w:shd w:val="clear" w:color="auto" w:fill="D5A6BD"/>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255" w:type="dxa"/>
            <w:shd w:val="clear" w:color="auto" w:fill="EAD1DC"/>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5" w:type="dxa"/>
            <w:shd w:val="clear" w:color="auto" w:fill="EAD1DC"/>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330" w:type="dxa"/>
            <w:shd w:val="clear" w:color="auto" w:fill="EAD1DC"/>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300" w:type="dxa"/>
            <w:shd w:val="clear" w:color="auto" w:fill="EAD1DC"/>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75" w:type="dxa"/>
            <w:shd w:val="clear" w:color="auto" w:fill="EAD1DC"/>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val="restart"/>
            <w:shd w:val="clear" w:color="auto" w:fill="C27BA0"/>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1. Datos personales</w:t>
            </w: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D2723D">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D2723D">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D2723D">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D2723D">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D2723D">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D2723D">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D2723D">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D2723D">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D2723D">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D2723D">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D2723D">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D2723D">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D2723D">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D2723D">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D2723D">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D2723D">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D2723D">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D2723D">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val="restart"/>
            <w:shd w:val="clear" w:color="auto" w:fill="C27BA0"/>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b/>
              </w:rPr>
              <w:t>2.Condiciones y recursos institucionales</w:t>
            </w: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D2723D">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D2723D">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11</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D2723D">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13</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15</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16</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17</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rsidP="00A92902">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18</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19</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21</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22</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rsidP="00A92902">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23</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24</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rsidP="00A92902">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26</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27</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28</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29</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30</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31</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32</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33</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34</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rsidP="00A92902">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35</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val="restart"/>
            <w:shd w:val="clear" w:color="auto" w:fill="C27BA0"/>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3.Educación rural</w:t>
            </w: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36</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37</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A92902">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38</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E918F4">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E918F4">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39</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E918F4">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E918F4">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40</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E918F4">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E918F4">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41</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E918F4">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E918F4">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42</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E918F4">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E918F4">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43</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E918F4">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E918F4" w:rsidP="00E918F4">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44</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E918F4">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E918F4">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A92902">
        <w:trPr>
          <w:trHeight w:val="420"/>
        </w:trPr>
        <w:tc>
          <w:tcPr>
            <w:tcW w:w="1185" w:type="dxa"/>
            <w:vMerge/>
            <w:shd w:val="clear" w:color="auto" w:fill="C27BA0"/>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45</w:t>
            </w: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5A6B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469" w:type="dxa"/>
            <w:shd w:val="clear" w:color="auto" w:fill="D5A6BD"/>
            <w:tcMar>
              <w:top w:w="100" w:type="dxa"/>
              <w:left w:w="100" w:type="dxa"/>
              <w:bottom w:w="100" w:type="dxa"/>
              <w:right w:w="100" w:type="dxa"/>
            </w:tcMar>
          </w:tcPr>
          <w:p w:rsidR="000F278D" w:rsidRDefault="00E918F4">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5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EAD1D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EAD1DC"/>
            <w:tcMar>
              <w:top w:w="100" w:type="dxa"/>
              <w:left w:w="100" w:type="dxa"/>
              <w:bottom w:w="100" w:type="dxa"/>
              <w:right w:w="100" w:type="dxa"/>
            </w:tcMar>
          </w:tcPr>
          <w:p w:rsidR="000F278D" w:rsidRDefault="00E918F4">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bl>
    <w:p w:rsidR="000F278D" w:rsidRDefault="000F278D">
      <w:pPr>
        <w:rPr>
          <w:rFonts w:ascii="Times New Roman" w:eastAsia="Times New Roman" w:hAnsi="Times New Roman" w:cs="Times New Roman"/>
          <w:sz w:val="24"/>
          <w:szCs w:val="24"/>
        </w:rPr>
      </w:pPr>
    </w:p>
    <w:p w:rsidR="000F278D" w:rsidRDefault="003D6D69">
      <w:pPr>
        <w:keepNext/>
        <w:keepLines/>
        <w:spacing w:before="200" w:after="0"/>
        <w:ind w:left="576"/>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Observaciones, sugerencias o recomendaciones generales </w:t>
      </w:r>
    </w:p>
    <w:p w:rsidR="000F278D" w:rsidRDefault="000F278D"/>
    <w:tbl>
      <w:tblPr>
        <w:tblStyle w:val="a2"/>
        <w:tblW w:w="8838"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838"/>
      </w:tblGrid>
      <w:tr w:rsidR="000F278D">
        <w:tc>
          <w:tcPr>
            <w:tcW w:w="8838" w:type="dxa"/>
            <w:shd w:val="clear" w:color="auto" w:fill="EFEFEF"/>
            <w:tcMar>
              <w:top w:w="100" w:type="dxa"/>
              <w:left w:w="100" w:type="dxa"/>
              <w:bottom w:w="100" w:type="dxa"/>
              <w:right w:w="100" w:type="dxa"/>
            </w:tcMar>
          </w:tcPr>
          <w:p w:rsidR="000F278D" w:rsidRDefault="00E918F4">
            <w:pPr>
              <w:widowControl w:val="0"/>
              <w:spacing w:after="0" w:line="240" w:lineRule="auto"/>
            </w:pPr>
            <w:r>
              <w:t xml:space="preserve">Veo pertinentes y adecuadas todas las preguntas. Subjetivamente, me asalta la duda acerca de </w:t>
            </w:r>
          </w:p>
          <w:p w:rsidR="00AD7B2E" w:rsidRDefault="00AD7B2E">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E918F4">
            <w:pPr>
              <w:widowControl w:val="0"/>
              <w:spacing w:after="0" w:line="240" w:lineRule="auto"/>
            </w:pPr>
            <w:r>
              <w:t>elementos diferenciadores radicales entre rural y urbano. Me refiero al echo de que en colegios urbanos públicos no suele haber suficientes equipos o materiales y la conectividad es limitada.</w:t>
            </w: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bl>
    <w:p w:rsidR="000F278D" w:rsidRDefault="000F278D">
      <w:pPr>
        <w:rPr>
          <w:rFonts w:ascii="Times New Roman" w:eastAsia="Times New Roman" w:hAnsi="Times New Roman" w:cs="Times New Roman"/>
          <w:sz w:val="24"/>
          <w:szCs w:val="24"/>
        </w:rPr>
      </w:pPr>
    </w:p>
    <w:p w:rsidR="000F278D" w:rsidRDefault="000F278D">
      <w:pPr>
        <w:keepNext/>
        <w:keepLines/>
        <w:spacing w:before="240" w:after="0"/>
        <w:rPr>
          <w:rFonts w:ascii="Cambria" w:eastAsia="Cambria" w:hAnsi="Cambria" w:cs="Cambria"/>
          <w:color w:val="366091"/>
          <w:sz w:val="32"/>
          <w:szCs w:val="32"/>
        </w:rPr>
      </w:pPr>
    </w:p>
    <w:tbl>
      <w:tblPr>
        <w:tblStyle w:val="a3"/>
        <w:tblW w:w="883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85"/>
        <w:gridCol w:w="675"/>
        <w:gridCol w:w="330"/>
        <w:gridCol w:w="255"/>
        <w:gridCol w:w="285"/>
        <w:gridCol w:w="330"/>
        <w:gridCol w:w="255"/>
        <w:gridCol w:w="300"/>
        <w:gridCol w:w="285"/>
        <w:gridCol w:w="330"/>
        <w:gridCol w:w="300"/>
        <w:gridCol w:w="375"/>
        <w:gridCol w:w="3930"/>
      </w:tblGrid>
      <w:tr w:rsidR="000F278D">
        <w:trPr>
          <w:trHeight w:val="493"/>
        </w:trPr>
        <w:tc>
          <w:tcPr>
            <w:tcW w:w="8835" w:type="dxa"/>
            <w:gridSpan w:val="13"/>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color w:val="980000"/>
              </w:rPr>
            </w:pPr>
            <w:r>
              <w:rPr>
                <w:rFonts w:ascii="Times New Roman" w:eastAsia="Times New Roman" w:hAnsi="Times New Roman" w:cs="Times New Roman"/>
                <w:b/>
              </w:rPr>
              <w:t>Rúbrica de evaluación</w:t>
            </w:r>
            <w:r>
              <w:rPr>
                <w:rFonts w:ascii="Times New Roman" w:eastAsia="Times New Roman" w:hAnsi="Times New Roman" w:cs="Times New Roman"/>
                <w:b/>
                <w:color w:val="980000"/>
              </w:rPr>
              <w:t xml:space="preserve"> cuestionario directivos</w:t>
            </w:r>
          </w:p>
        </w:tc>
      </w:tr>
      <w:tr w:rsidR="000F278D">
        <w:trPr>
          <w:trHeight w:val="493"/>
        </w:trPr>
        <w:tc>
          <w:tcPr>
            <w:tcW w:w="1185" w:type="dxa"/>
            <w:vMerge w:val="restart"/>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Factor</w:t>
            </w:r>
          </w:p>
        </w:tc>
        <w:tc>
          <w:tcPr>
            <w:tcW w:w="675" w:type="dxa"/>
            <w:vMerge w:val="restart"/>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Ítem</w:t>
            </w:r>
          </w:p>
        </w:tc>
        <w:tc>
          <w:tcPr>
            <w:tcW w:w="1455" w:type="dxa"/>
            <w:gridSpan w:val="5"/>
            <w:shd w:val="clear" w:color="auto" w:fill="F9CB9C"/>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Pertinencia</w:t>
            </w:r>
          </w:p>
        </w:tc>
        <w:tc>
          <w:tcPr>
            <w:tcW w:w="1590" w:type="dxa"/>
            <w:gridSpan w:val="5"/>
            <w:shd w:val="clear" w:color="auto" w:fill="FCE5CD"/>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Adecuación</w:t>
            </w:r>
          </w:p>
        </w:tc>
        <w:tc>
          <w:tcPr>
            <w:tcW w:w="3930"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Comentarios, recomendaciones o sugerencias por preguntas</w:t>
            </w:r>
          </w:p>
        </w:tc>
      </w:tr>
      <w:tr w:rsidR="000F278D">
        <w:trPr>
          <w:trHeight w:val="463"/>
        </w:trPr>
        <w:tc>
          <w:tcPr>
            <w:tcW w:w="1185" w:type="dxa"/>
            <w:vMerge/>
            <w:shd w:val="clear" w:color="auto" w:fill="auto"/>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b/>
              </w:rPr>
            </w:pPr>
          </w:p>
        </w:tc>
        <w:tc>
          <w:tcPr>
            <w:tcW w:w="675" w:type="dxa"/>
            <w:vMerge/>
            <w:shd w:val="clear" w:color="auto" w:fill="auto"/>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b/>
              </w:rPr>
            </w:pPr>
          </w:p>
        </w:tc>
        <w:tc>
          <w:tcPr>
            <w:tcW w:w="330" w:type="dxa"/>
            <w:shd w:val="clear" w:color="auto" w:fill="F9CB9C"/>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55" w:type="dxa"/>
            <w:shd w:val="clear" w:color="auto" w:fill="F9CB9C"/>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285" w:type="dxa"/>
            <w:shd w:val="clear" w:color="auto" w:fill="F9CB9C"/>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330" w:type="dxa"/>
            <w:shd w:val="clear" w:color="auto" w:fill="F9CB9C"/>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255" w:type="dxa"/>
            <w:shd w:val="clear" w:color="auto" w:fill="F9CB9C"/>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300" w:type="dxa"/>
            <w:shd w:val="clear" w:color="auto" w:fill="FCE5CD"/>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5" w:type="dxa"/>
            <w:shd w:val="clear" w:color="auto" w:fill="FCE5CD"/>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330" w:type="dxa"/>
            <w:shd w:val="clear" w:color="auto" w:fill="FCE5CD"/>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300" w:type="dxa"/>
            <w:shd w:val="clear" w:color="auto" w:fill="FCE5CD"/>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75" w:type="dxa"/>
            <w:shd w:val="clear" w:color="auto" w:fill="FCE5CD"/>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val="restart"/>
            <w:shd w:val="clear" w:color="auto" w:fill="F6B26B"/>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1. Datos </w:t>
            </w:r>
            <w:r>
              <w:rPr>
                <w:rFonts w:ascii="Times New Roman" w:eastAsia="Times New Roman" w:hAnsi="Times New Roman" w:cs="Times New Roman"/>
                <w:b/>
              </w:rPr>
              <w:lastRenderedPageBreak/>
              <w:t>personales</w:t>
            </w: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1</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9</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val="restart"/>
            <w:shd w:val="clear" w:color="auto" w:fill="F6B26B"/>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b/>
              </w:rPr>
              <w:t>2.Condiciones y recursos institucionales</w:t>
            </w: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10</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11</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12</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13</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83783E" w:rsidP="0083783E">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14</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15</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83783E" w:rsidP="0083783E">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16</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17</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83783E" w:rsidP="0083783E">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18</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19</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83783E" w:rsidP="0083783E">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21</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83783E">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22</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rsidP="001175E8">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23</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24</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rsidP="001175E8">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25</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26</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27</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rsidP="001175E8">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28</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29</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rsidP="001175E8">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30</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31</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32</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33</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34</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35</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rsidP="001175E8">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val="restart"/>
            <w:shd w:val="clear" w:color="auto" w:fill="F6B26B"/>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3.Educación rural</w:t>
            </w: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36</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37</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38</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39</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40</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41</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42</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43</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44</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trPr>
          <w:trHeight w:val="420"/>
        </w:trPr>
        <w:tc>
          <w:tcPr>
            <w:tcW w:w="1185" w:type="dxa"/>
            <w:vMerge/>
            <w:shd w:val="clear" w:color="auto" w:fill="F6B26B"/>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45</w:t>
            </w: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9CB9C"/>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F9CB9C"/>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FCE5CD"/>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FCE5CD"/>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bl>
    <w:p w:rsidR="000F278D" w:rsidRDefault="000F278D">
      <w:pPr>
        <w:rPr>
          <w:rFonts w:ascii="Times New Roman" w:eastAsia="Times New Roman" w:hAnsi="Times New Roman" w:cs="Times New Roman"/>
          <w:sz w:val="24"/>
          <w:szCs w:val="24"/>
        </w:rPr>
      </w:pPr>
    </w:p>
    <w:p w:rsidR="000F278D" w:rsidRDefault="003D6D69">
      <w:pPr>
        <w:keepNext/>
        <w:keepLines/>
        <w:spacing w:before="200" w:after="0"/>
        <w:ind w:left="576"/>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Observaciones, sugerencias o recomendaciones generales </w:t>
      </w:r>
    </w:p>
    <w:p w:rsidR="000F278D" w:rsidRDefault="000F278D"/>
    <w:tbl>
      <w:tblPr>
        <w:tblStyle w:val="a4"/>
        <w:tblW w:w="8838"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838"/>
      </w:tblGrid>
      <w:tr w:rsidR="000F278D">
        <w:tc>
          <w:tcPr>
            <w:tcW w:w="8838" w:type="dxa"/>
            <w:shd w:val="clear" w:color="auto" w:fill="EFEFEF"/>
            <w:tcMar>
              <w:top w:w="100" w:type="dxa"/>
              <w:left w:w="100" w:type="dxa"/>
              <w:bottom w:w="100" w:type="dxa"/>
              <w:right w:w="100" w:type="dxa"/>
            </w:tcMar>
          </w:tcPr>
          <w:p w:rsidR="000F278D" w:rsidRDefault="00C77977">
            <w:pPr>
              <w:widowControl w:val="0"/>
              <w:spacing w:after="0" w:line="240" w:lineRule="auto"/>
            </w:pPr>
            <w:r>
              <w:t>Muy completo</w:t>
            </w:r>
            <w:r w:rsidR="00C36FEC">
              <w:t>.</w:t>
            </w: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bl>
    <w:p w:rsidR="000F278D" w:rsidRDefault="000F278D">
      <w:pPr>
        <w:rPr>
          <w:rFonts w:ascii="Times New Roman" w:eastAsia="Times New Roman" w:hAnsi="Times New Roman" w:cs="Times New Roman"/>
          <w:sz w:val="24"/>
          <w:szCs w:val="24"/>
        </w:rPr>
      </w:pPr>
    </w:p>
    <w:p w:rsidR="000F278D" w:rsidRDefault="000F278D">
      <w:pPr>
        <w:keepNext/>
        <w:keepLines/>
        <w:spacing w:before="240" w:after="0"/>
        <w:rPr>
          <w:rFonts w:ascii="Cambria" w:eastAsia="Cambria" w:hAnsi="Cambria" w:cs="Cambria"/>
          <w:color w:val="366091"/>
          <w:sz w:val="32"/>
          <w:szCs w:val="32"/>
        </w:rPr>
      </w:pPr>
    </w:p>
    <w:tbl>
      <w:tblPr>
        <w:tblStyle w:val="a5"/>
        <w:tblW w:w="883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85"/>
        <w:gridCol w:w="675"/>
        <w:gridCol w:w="330"/>
        <w:gridCol w:w="255"/>
        <w:gridCol w:w="285"/>
        <w:gridCol w:w="330"/>
        <w:gridCol w:w="332"/>
        <w:gridCol w:w="223"/>
        <w:gridCol w:w="285"/>
        <w:gridCol w:w="330"/>
        <w:gridCol w:w="300"/>
        <w:gridCol w:w="375"/>
        <w:gridCol w:w="3930"/>
      </w:tblGrid>
      <w:tr w:rsidR="000F278D">
        <w:trPr>
          <w:trHeight w:val="493"/>
        </w:trPr>
        <w:tc>
          <w:tcPr>
            <w:tcW w:w="8835" w:type="dxa"/>
            <w:gridSpan w:val="13"/>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color w:val="980000"/>
              </w:rPr>
            </w:pPr>
            <w:r>
              <w:rPr>
                <w:rFonts w:ascii="Times New Roman" w:eastAsia="Times New Roman" w:hAnsi="Times New Roman" w:cs="Times New Roman"/>
                <w:b/>
              </w:rPr>
              <w:t>Rúbrica de evaluación</w:t>
            </w:r>
            <w:r>
              <w:rPr>
                <w:rFonts w:ascii="Times New Roman" w:eastAsia="Times New Roman" w:hAnsi="Times New Roman" w:cs="Times New Roman"/>
                <w:b/>
                <w:color w:val="980000"/>
              </w:rPr>
              <w:t xml:space="preserve"> preguntas entrevista</w:t>
            </w:r>
          </w:p>
        </w:tc>
      </w:tr>
      <w:tr w:rsidR="000F278D" w:rsidTr="001175E8">
        <w:trPr>
          <w:trHeight w:val="493"/>
        </w:trPr>
        <w:tc>
          <w:tcPr>
            <w:tcW w:w="1185" w:type="dxa"/>
            <w:vMerge w:val="restart"/>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Factor</w:t>
            </w:r>
          </w:p>
        </w:tc>
        <w:tc>
          <w:tcPr>
            <w:tcW w:w="675" w:type="dxa"/>
            <w:vMerge w:val="restart"/>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Ítem</w:t>
            </w:r>
          </w:p>
        </w:tc>
        <w:tc>
          <w:tcPr>
            <w:tcW w:w="1532" w:type="dxa"/>
            <w:gridSpan w:val="5"/>
            <w:shd w:val="clear" w:color="auto" w:fill="B4A7D6"/>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Pertinencia</w:t>
            </w:r>
          </w:p>
        </w:tc>
        <w:tc>
          <w:tcPr>
            <w:tcW w:w="1513" w:type="dxa"/>
            <w:gridSpan w:val="5"/>
            <w:shd w:val="clear" w:color="auto" w:fill="D9D2E9"/>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Adecuación</w:t>
            </w:r>
          </w:p>
        </w:tc>
        <w:tc>
          <w:tcPr>
            <w:tcW w:w="3930"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Comentarios, recomendaciones o sugerencias por preguntas</w:t>
            </w:r>
          </w:p>
        </w:tc>
      </w:tr>
      <w:tr w:rsidR="000F278D" w:rsidTr="001175E8">
        <w:trPr>
          <w:trHeight w:val="463"/>
        </w:trPr>
        <w:tc>
          <w:tcPr>
            <w:tcW w:w="1185" w:type="dxa"/>
            <w:vMerge/>
            <w:shd w:val="clear" w:color="auto" w:fill="auto"/>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b/>
              </w:rPr>
            </w:pPr>
          </w:p>
        </w:tc>
        <w:tc>
          <w:tcPr>
            <w:tcW w:w="675" w:type="dxa"/>
            <w:vMerge/>
            <w:shd w:val="clear" w:color="auto" w:fill="auto"/>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b/>
              </w:rPr>
            </w:pPr>
          </w:p>
        </w:tc>
        <w:tc>
          <w:tcPr>
            <w:tcW w:w="330" w:type="dxa"/>
            <w:shd w:val="clear" w:color="auto" w:fill="B4A7D6"/>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55" w:type="dxa"/>
            <w:shd w:val="clear" w:color="auto" w:fill="B4A7D6"/>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285" w:type="dxa"/>
            <w:shd w:val="clear" w:color="auto" w:fill="B4A7D6"/>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330" w:type="dxa"/>
            <w:shd w:val="clear" w:color="auto" w:fill="B4A7D6"/>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32" w:type="dxa"/>
            <w:shd w:val="clear" w:color="auto" w:fill="B4A7D6"/>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223" w:type="dxa"/>
            <w:shd w:val="clear" w:color="auto" w:fill="D9D2E9"/>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285" w:type="dxa"/>
            <w:shd w:val="clear" w:color="auto" w:fill="D9D2E9"/>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330" w:type="dxa"/>
            <w:shd w:val="clear" w:color="auto" w:fill="D9D2E9"/>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300" w:type="dxa"/>
            <w:shd w:val="clear" w:color="auto" w:fill="D9D2E9"/>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75" w:type="dxa"/>
            <w:shd w:val="clear" w:color="auto" w:fill="D9D2E9"/>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val="restart"/>
            <w:shd w:val="clear" w:color="auto" w:fill="8E7CC3"/>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1. Preguntas a estudiantes</w:t>
            </w: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shd w:val="clear" w:color="auto" w:fill="8E7CC3"/>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shd w:val="clear" w:color="auto" w:fill="8E7CC3"/>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shd w:val="clear" w:color="auto" w:fill="8E7CC3"/>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shd w:val="clear" w:color="auto" w:fill="8E7CC3"/>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rsidP="001175E8">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shd w:val="clear" w:color="auto" w:fill="8E7CC3"/>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shd w:val="clear" w:color="auto" w:fill="8E7CC3"/>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rsidP="001175E8">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shd w:val="clear" w:color="auto" w:fill="8E7CC3"/>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val="restart"/>
            <w:shd w:val="clear" w:color="auto" w:fill="8E7CC3"/>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b/>
              </w:rPr>
              <w:t>2.Preguntas a docentes</w:t>
            </w: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shd w:val="clear" w:color="auto" w:fill="8E7CC3"/>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rsidP="001175E8">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shd w:val="clear" w:color="auto" w:fill="8E7CC3"/>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shd w:val="clear" w:color="auto" w:fill="8E7CC3"/>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shd w:val="clear" w:color="auto" w:fill="8E7CC3"/>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shd w:val="clear" w:color="auto" w:fill="8E7CC3"/>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shd w:val="clear" w:color="auto" w:fill="8E7CC3"/>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shd w:val="clear" w:color="auto" w:fill="8E7CC3"/>
            <w:tcMar>
              <w:top w:w="100" w:type="dxa"/>
              <w:left w:w="100" w:type="dxa"/>
              <w:bottom w:w="100" w:type="dxa"/>
              <w:right w:w="100" w:type="dxa"/>
            </w:tcMar>
          </w:tcPr>
          <w:p w:rsidR="000F278D" w:rsidRDefault="000F278D">
            <w:pPr>
              <w:widowControl w:val="0"/>
              <w:spacing w:after="0" w:line="240" w:lineRule="auto"/>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val="restart"/>
            <w:shd w:val="clear" w:color="auto" w:fill="8E7CC3"/>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3.Preguntas a directivos</w:t>
            </w: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shd w:val="clear" w:color="auto" w:fill="8E7CC3"/>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rsidP="001175E8">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shd w:val="clear" w:color="auto" w:fill="8E7CC3"/>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shd w:val="clear" w:color="auto" w:fill="8E7CC3"/>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rsidP="001175E8">
            <w:pPr>
              <w:widowControl w:val="0"/>
              <w:spacing w:after="0" w:line="240" w:lineRule="auto"/>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shd w:val="clear" w:color="auto" w:fill="8E7CC3"/>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shd w:val="clear" w:color="auto" w:fill="8E7CC3"/>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shd w:val="clear" w:color="auto" w:fill="8E7CC3"/>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r w:rsidR="000F278D" w:rsidTr="001175E8">
        <w:trPr>
          <w:trHeight w:val="420"/>
        </w:trPr>
        <w:tc>
          <w:tcPr>
            <w:tcW w:w="1185" w:type="dxa"/>
            <w:vMerge/>
            <w:shd w:val="clear" w:color="auto" w:fill="8E7CC3"/>
            <w:tcMar>
              <w:top w:w="100" w:type="dxa"/>
              <w:left w:w="100" w:type="dxa"/>
              <w:bottom w:w="100" w:type="dxa"/>
              <w:right w:w="100" w:type="dxa"/>
            </w:tcMar>
          </w:tcPr>
          <w:p w:rsidR="000F278D" w:rsidRDefault="000F278D">
            <w:pPr>
              <w:widowControl w:val="0"/>
              <w:spacing w:after="0"/>
              <w:rPr>
                <w:rFonts w:ascii="Times New Roman" w:eastAsia="Times New Roman" w:hAnsi="Times New Roman" w:cs="Times New Roman"/>
              </w:rPr>
            </w:pPr>
          </w:p>
        </w:tc>
        <w:tc>
          <w:tcPr>
            <w:tcW w:w="675" w:type="dxa"/>
            <w:shd w:val="clear" w:color="auto" w:fill="auto"/>
            <w:tcMar>
              <w:top w:w="100" w:type="dxa"/>
              <w:left w:w="100" w:type="dxa"/>
              <w:bottom w:w="100" w:type="dxa"/>
              <w:right w:w="100" w:type="dxa"/>
            </w:tcMar>
          </w:tcPr>
          <w:p w:rsidR="000F278D" w:rsidRDefault="003D6D69">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8</w:t>
            </w: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5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B4A7D6"/>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2" w:type="dxa"/>
            <w:shd w:val="clear" w:color="auto" w:fill="B4A7D6"/>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223"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285"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3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00" w:type="dxa"/>
            <w:shd w:val="clear" w:color="auto" w:fill="D9D2E9"/>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c>
          <w:tcPr>
            <w:tcW w:w="375" w:type="dxa"/>
            <w:shd w:val="clear" w:color="auto" w:fill="D9D2E9"/>
            <w:tcMar>
              <w:top w:w="100" w:type="dxa"/>
              <w:left w:w="100" w:type="dxa"/>
              <w:bottom w:w="100" w:type="dxa"/>
              <w:right w:w="100" w:type="dxa"/>
            </w:tcMar>
          </w:tcPr>
          <w:p w:rsidR="000F278D" w:rsidRDefault="001175E8">
            <w:pPr>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X</w:t>
            </w:r>
          </w:p>
        </w:tc>
        <w:tc>
          <w:tcPr>
            <w:tcW w:w="3930" w:type="dxa"/>
            <w:shd w:val="clear" w:color="auto" w:fill="auto"/>
            <w:tcMar>
              <w:top w:w="100" w:type="dxa"/>
              <w:left w:w="100" w:type="dxa"/>
              <w:bottom w:w="100" w:type="dxa"/>
              <w:right w:w="100" w:type="dxa"/>
            </w:tcMar>
          </w:tcPr>
          <w:p w:rsidR="000F278D" w:rsidRDefault="000F278D">
            <w:pPr>
              <w:widowControl w:val="0"/>
              <w:spacing w:after="0" w:line="240" w:lineRule="auto"/>
              <w:jc w:val="center"/>
              <w:rPr>
                <w:rFonts w:ascii="Times New Roman" w:eastAsia="Times New Roman" w:hAnsi="Times New Roman" w:cs="Times New Roman"/>
              </w:rPr>
            </w:pPr>
          </w:p>
        </w:tc>
      </w:tr>
    </w:tbl>
    <w:p w:rsidR="000F278D" w:rsidRDefault="000F278D">
      <w:pPr>
        <w:rPr>
          <w:rFonts w:ascii="Times New Roman" w:eastAsia="Times New Roman" w:hAnsi="Times New Roman" w:cs="Times New Roman"/>
          <w:sz w:val="24"/>
          <w:szCs w:val="24"/>
        </w:rPr>
      </w:pPr>
    </w:p>
    <w:p w:rsidR="000F278D" w:rsidRDefault="003D6D69">
      <w:pPr>
        <w:keepNext/>
        <w:keepLines/>
        <w:spacing w:before="200" w:after="0"/>
        <w:ind w:left="576"/>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Observaciones, sugerencias o recomendaciones generales </w:t>
      </w:r>
    </w:p>
    <w:p w:rsidR="000F278D" w:rsidRDefault="000F278D"/>
    <w:tbl>
      <w:tblPr>
        <w:tblStyle w:val="a6"/>
        <w:tblW w:w="8838"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838"/>
      </w:tblGrid>
      <w:tr w:rsidR="000F278D">
        <w:tc>
          <w:tcPr>
            <w:tcW w:w="8838" w:type="dxa"/>
            <w:shd w:val="clear" w:color="auto" w:fill="EFEFEF"/>
            <w:tcMar>
              <w:top w:w="100" w:type="dxa"/>
              <w:left w:w="100" w:type="dxa"/>
              <w:bottom w:w="100" w:type="dxa"/>
              <w:right w:w="100" w:type="dxa"/>
            </w:tcMar>
          </w:tcPr>
          <w:p w:rsidR="000F278D" w:rsidRDefault="00C36FEC">
            <w:pPr>
              <w:widowControl w:val="0"/>
              <w:spacing w:after="0" w:line="240" w:lineRule="auto"/>
            </w:pPr>
            <w:r>
              <w:t>Muy buenas preguntas</w:t>
            </w:r>
            <w:bookmarkStart w:id="0" w:name="_GoBack"/>
            <w:bookmarkEnd w:id="0"/>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r w:rsidR="000F278D">
        <w:tc>
          <w:tcPr>
            <w:tcW w:w="8838" w:type="dxa"/>
            <w:shd w:val="clear" w:color="auto" w:fill="EFEFEF"/>
            <w:tcMar>
              <w:top w:w="100" w:type="dxa"/>
              <w:left w:w="100" w:type="dxa"/>
              <w:bottom w:w="100" w:type="dxa"/>
              <w:right w:w="100" w:type="dxa"/>
            </w:tcMar>
          </w:tcPr>
          <w:p w:rsidR="000F278D" w:rsidRDefault="000F278D">
            <w:pPr>
              <w:widowControl w:val="0"/>
              <w:spacing w:after="0" w:line="240" w:lineRule="auto"/>
            </w:pPr>
          </w:p>
        </w:tc>
      </w:tr>
    </w:tbl>
    <w:p w:rsidR="000F278D" w:rsidRDefault="000F278D">
      <w:pPr>
        <w:rPr>
          <w:rFonts w:ascii="Times New Roman" w:eastAsia="Times New Roman" w:hAnsi="Times New Roman" w:cs="Times New Roman"/>
          <w:sz w:val="24"/>
          <w:szCs w:val="24"/>
        </w:rPr>
      </w:pPr>
    </w:p>
    <w:p w:rsidR="00B51E6C" w:rsidRDefault="00B51E6C">
      <w:pPr>
        <w:rPr>
          <w:rFonts w:ascii="Times New Roman" w:eastAsia="Times New Roman" w:hAnsi="Times New Roman" w:cs="Times New Roman"/>
          <w:sz w:val="24"/>
          <w:szCs w:val="24"/>
        </w:rPr>
      </w:pPr>
    </w:p>
    <w:p w:rsidR="000F278D" w:rsidRDefault="003D6D69">
      <w:pPr>
        <w:pBdr>
          <w:top w:val="nil"/>
          <w:left w:val="nil"/>
          <w:bottom w:val="nil"/>
          <w:right w:val="nil"/>
          <w:between w:val="nil"/>
        </w:pBdr>
        <w:spacing w:after="120"/>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Firma:</w:t>
      </w:r>
      <w:r>
        <w:rPr>
          <w:rFonts w:ascii="Times New Roman" w:eastAsia="Times New Roman" w:hAnsi="Times New Roman" w:cs="Times New Roman"/>
          <w:color w:val="000000"/>
          <w:sz w:val="24"/>
          <w:szCs w:val="24"/>
        </w:rPr>
        <w:t xml:space="preserve">                         </w:t>
      </w:r>
      <w:r w:rsidR="00B51E6C">
        <w:rPr>
          <w:noProof/>
        </w:rPr>
        <w:drawing>
          <wp:inline distT="0" distB="0" distL="0" distR="0">
            <wp:extent cx="1800864" cy="685800"/>
            <wp:effectExtent l="0" t="0" r="889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5200" cy="782655"/>
                    </a:xfrm>
                    <a:prstGeom prst="rect">
                      <a:avLst/>
                    </a:prstGeom>
                    <a:noFill/>
                    <a:ln>
                      <a:noFill/>
                    </a:ln>
                  </pic:spPr>
                </pic:pic>
              </a:graphicData>
            </a:graphic>
          </wp:inline>
        </w:drawing>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Fecha:</w:t>
      </w:r>
      <w:r>
        <w:rPr>
          <w:rFonts w:ascii="Times New Roman" w:eastAsia="Times New Roman" w:hAnsi="Times New Roman" w:cs="Times New Roman"/>
          <w:color w:val="000000"/>
          <w:sz w:val="24"/>
          <w:szCs w:val="24"/>
        </w:rPr>
        <w:t xml:space="preserve"> </w:t>
      </w:r>
      <w:r w:rsidR="00B51E6C">
        <w:rPr>
          <w:rFonts w:ascii="Times New Roman" w:eastAsia="Times New Roman" w:hAnsi="Times New Roman" w:cs="Times New Roman"/>
          <w:color w:val="000000"/>
          <w:sz w:val="24"/>
          <w:szCs w:val="24"/>
        </w:rPr>
        <w:t>mayo 13 de 2022</w:t>
      </w:r>
    </w:p>
    <w:sectPr w:rsidR="000F278D">
      <w:headerReference w:type="default" r:id="rId9"/>
      <w:headerReference w:type="first" r:id="rId10"/>
      <w:footerReference w:type="first" r:id="rId11"/>
      <w:pgSz w:w="12240" w:h="15840"/>
      <w:pgMar w:top="1417" w:right="1701" w:bottom="1417"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01F" w:rsidRDefault="0044001F">
      <w:pPr>
        <w:spacing w:after="0" w:line="240" w:lineRule="auto"/>
      </w:pPr>
      <w:r>
        <w:separator/>
      </w:r>
    </w:p>
  </w:endnote>
  <w:endnote w:type="continuationSeparator" w:id="0">
    <w:p w:rsidR="0044001F" w:rsidRDefault="004400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83E" w:rsidRDefault="008378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01F" w:rsidRDefault="0044001F">
      <w:pPr>
        <w:spacing w:after="0" w:line="240" w:lineRule="auto"/>
      </w:pPr>
      <w:r>
        <w:separator/>
      </w:r>
    </w:p>
  </w:footnote>
  <w:footnote w:type="continuationSeparator" w:id="0">
    <w:p w:rsidR="0044001F" w:rsidRDefault="0044001F">
      <w:pPr>
        <w:spacing w:after="0" w:line="240" w:lineRule="auto"/>
      </w:pPr>
      <w:r>
        <w:continuationSeparator/>
      </w:r>
    </w:p>
  </w:footnote>
  <w:footnote w:id="1">
    <w:p w:rsidR="0083783E" w:rsidRDefault="0083783E">
      <w:pPr>
        <w:spacing w:after="0" w:line="240" w:lineRule="auto"/>
        <w:jc w:val="both"/>
        <w:rPr>
          <w:rFonts w:ascii="Times New Roman" w:eastAsia="Times New Roman" w:hAnsi="Times New Roman" w:cs="Times New Roman"/>
          <w:sz w:val="24"/>
          <w:szCs w:val="24"/>
        </w:rPr>
      </w:pPr>
      <w:r>
        <w:rPr>
          <w:vertAlign w:val="superscript"/>
        </w:rPr>
        <w:footnoteRef/>
      </w:r>
      <w:r>
        <w:rPr>
          <w:sz w:val="20"/>
          <w:szCs w:val="20"/>
        </w:rPr>
        <w:t xml:space="preserve"> </w:t>
      </w:r>
      <w:r>
        <w:rPr>
          <w:rFonts w:ascii="Times New Roman" w:eastAsia="Times New Roman" w:hAnsi="Times New Roman" w:cs="Times New Roman"/>
          <w:sz w:val="24"/>
          <w:szCs w:val="24"/>
        </w:rPr>
        <w:t>Cabe aclarar que, en el proceso de recolección de datos, este es un primer paso que permite caracterizar a la población antes de realizar entrevistas semiestructuradas.</w:t>
      </w:r>
    </w:p>
    <w:p w:rsidR="0083783E" w:rsidRDefault="0083783E">
      <w:pPr>
        <w:spacing w:after="0" w:line="240" w:lineRule="auto"/>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83E" w:rsidRDefault="0083783E">
    <w:pPr>
      <w:pBdr>
        <w:top w:val="nil"/>
        <w:left w:val="nil"/>
        <w:bottom w:val="nil"/>
        <w:right w:val="nil"/>
        <w:between w:val="nil"/>
      </w:pBdr>
      <w:tabs>
        <w:tab w:val="center" w:pos="4419"/>
        <w:tab w:val="right" w:pos="8838"/>
      </w:tabs>
      <w:spacing w:after="0" w:line="240" w:lineRule="auto"/>
      <w:rPr>
        <w:rFonts w:ascii="Times New Roman" w:eastAsia="Times New Roman" w:hAnsi="Times New Roman" w:cs="Times New Roman"/>
        <w:sz w:val="24"/>
        <w:szCs w:val="24"/>
      </w:rPr>
    </w:pPr>
  </w:p>
  <w:p w:rsidR="0083783E" w:rsidRDefault="0083783E">
    <w:pPr>
      <w:pBdr>
        <w:top w:val="nil"/>
        <w:left w:val="nil"/>
        <w:bottom w:val="nil"/>
        <w:right w:val="nil"/>
        <w:between w:val="nil"/>
      </w:pBdr>
      <w:tabs>
        <w:tab w:val="center" w:pos="4419"/>
        <w:tab w:val="right" w:pos="8838"/>
      </w:tabs>
      <w:spacing w:after="0" w:line="240" w:lineRule="auto"/>
      <w:rPr>
        <w:rFonts w:ascii="Times New Roman" w:eastAsia="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83E" w:rsidRDefault="0083783E">
    <w:pPr>
      <w:tabs>
        <w:tab w:val="center" w:pos="4419"/>
        <w:tab w:val="right" w:pos="883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Universidad Industrial de Santander</w:t>
    </w:r>
    <w:r>
      <w:rPr>
        <w:noProof/>
        <w:lang w:val="en-US"/>
      </w:rPr>
      <w:drawing>
        <wp:anchor distT="0" distB="0" distL="114300" distR="114300" simplePos="0" relativeHeight="251658240" behindDoc="0" locked="0" layoutInCell="1" hidden="0" allowOverlap="1">
          <wp:simplePos x="0" y="0"/>
          <wp:positionH relativeFrom="column">
            <wp:posOffset>4602480</wp:posOffset>
          </wp:positionH>
          <wp:positionV relativeFrom="paragraph">
            <wp:posOffset>-38099</wp:posOffset>
          </wp:positionV>
          <wp:extent cx="1013460" cy="461645"/>
          <wp:effectExtent l="0" t="0" r="0" b="0"/>
          <wp:wrapSquare wrapText="bothSides" distT="0" distB="0" distL="114300" distR="114300"/>
          <wp:docPr id="4" name="image1.png" descr="https://i0.wp.com/www.violetastereo.com/wp/wp-content/uploads/2017/09/UIS-logo1.png?fit=300%2C137&amp;ssl=1"/>
          <wp:cNvGraphicFramePr/>
          <a:graphic xmlns:a="http://schemas.openxmlformats.org/drawingml/2006/main">
            <a:graphicData uri="http://schemas.openxmlformats.org/drawingml/2006/picture">
              <pic:pic xmlns:pic="http://schemas.openxmlformats.org/drawingml/2006/picture">
                <pic:nvPicPr>
                  <pic:cNvPr id="0" name="image1.png" descr="https://i0.wp.com/www.violetastereo.com/wp/wp-content/uploads/2017/09/UIS-logo1.png?fit=300%2C137&amp;ssl=1"/>
                  <pic:cNvPicPr preferRelativeResize="0"/>
                </pic:nvPicPr>
                <pic:blipFill>
                  <a:blip r:embed="rId1"/>
                  <a:srcRect/>
                  <a:stretch>
                    <a:fillRect/>
                  </a:stretch>
                </pic:blipFill>
                <pic:spPr>
                  <a:xfrm>
                    <a:off x="0" y="0"/>
                    <a:ext cx="1013460" cy="461645"/>
                  </a:xfrm>
                  <a:prstGeom prst="rect">
                    <a:avLst/>
                  </a:prstGeom>
                  <a:ln/>
                </pic:spPr>
              </pic:pic>
            </a:graphicData>
          </a:graphic>
        </wp:anchor>
      </w:drawing>
    </w:r>
  </w:p>
  <w:p w:rsidR="0083783E" w:rsidRDefault="0083783E">
    <w:pPr>
      <w:tabs>
        <w:tab w:val="center" w:pos="4419"/>
        <w:tab w:val="right" w:pos="883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Facultad de Ciencias Humanas</w:t>
    </w:r>
  </w:p>
  <w:p w:rsidR="0083783E" w:rsidRDefault="0083783E">
    <w:pPr>
      <w:tabs>
        <w:tab w:val="center" w:pos="4419"/>
        <w:tab w:val="right" w:pos="8838"/>
      </w:tabs>
      <w:spacing w:after="0" w:line="240" w:lineRule="auto"/>
    </w:pPr>
    <w:r>
      <w:rPr>
        <w:rFonts w:ascii="Times New Roman" w:eastAsia="Times New Roman" w:hAnsi="Times New Roman" w:cs="Times New Roman"/>
        <w:sz w:val="24"/>
        <w:szCs w:val="24"/>
      </w:rPr>
      <w:t>Escuela de Idiomas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D759B"/>
    <w:multiLevelType w:val="multilevel"/>
    <w:tmpl w:val="1AA69B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78D"/>
    <w:rsid w:val="000F278D"/>
    <w:rsid w:val="001175E8"/>
    <w:rsid w:val="00211832"/>
    <w:rsid w:val="00252518"/>
    <w:rsid w:val="002A394B"/>
    <w:rsid w:val="00372C97"/>
    <w:rsid w:val="003D6D69"/>
    <w:rsid w:val="0044001F"/>
    <w:rsid w:val="005321B0"/>
    <w:rsid w:val="00630527"/>
    <w:rsid w:val="007923DB"/>
    <w:rsid w:val="0083783E"/>
    <w:rsid w:val="009D16A3"/>
    <w:rsid w:val="00A14B5A"/>
    <w:rsid w:val="00A46DAE"/>
    <w:rsid w:val="00A92902"/>
    <w:rsid w:val="00AD7B2E"/>
    <w:rsid w:val="00B51E6C"/>
    <w:rsid w:val="00C0243E"/>
    <w:rsid w:val="00C36FEC"/>
    <w:rsid w:val="00C77977"/>
    <w:rsid w:val="00D2723D"/>
    <w:rsid w:val="00D52D7D"/>
    <w:rsid w:val="00E918F4"/>
    <w:rsid w:val="00FC6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47033"/>
  <w15:docId w15:val="{A0D801A2-C2FE-49D1-93BB-7743391B6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s-C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uiPriority w:val="9"/>
    <w:qFormat/>
    <w:rsid w:val="000B793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autoRedefine/>
    <w:uiPriority w:val="9"/>
    <w:unhideWhenUsed/>
    <w:qFormat/>
    <w:rsid w:val="00A37236"/>
    <w:pPr>
      <w:keepNext/>
      <w:keepLines/>
      <w:spacing w:before="200" w:after="0" w:line="240" w:lineRule="auto"/>
      <w:ind w:left="576" w:hanging="576"/>
      <w:outlineLvl w:val="1"/>
    </w:pPr>
    <w:rPr>
      <w:rFonts w:eastAsiaTheme="majorEastAsia" w:cstheme="majorBidi"/>
      <w:b/>
      <w:bCs/>
      <w:szCs w:val="26"/>
      <w:lang w:val="es-ES"/>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Ttulo2Car">
    <w:name w:val="Título 2 Car"/>
    <w:basedOn w:val="Fuentedeprrafopredeter"/>
    <w:link w:val="Ttulo2"/>
    <w:uiPriority w:val="9"/>
    <w:rsid w:val="00A37236"/>
    <w:rPr>
      <w:rFonts w:eastAsiaTheme="majorEastAsia" w:cstheme="majorBidi"/>
      <w:b/>
      <w:bCs/>
      <w:szCs w:val="26"/>
      <w:lang w:val="es-ES"/>
    </w:rPr>
  </w:style>
  <w:style w:type="paragraph" w:styleId="Prrafodelista">
    <w:name w:val="List Paragraph"/>
    <w:basedOn w:val="Normal"/>
    <w:uiPriority w:val="34"/>
    <w:qFormat/>
    <w:rsid w:val="00BA76F8"/>
    <w:pPr>
      <w:ind w:left="720"/>
      <w:contextualSpacing/>
    </w:pPr>
  </w:style>
  <w:style w:type="paragraph" w:styleId="Encabezado">
    <w:name w:val="header"/>
    <w:basedOn w:val="Normal"/>
    <w:link w:val="EncabezadoCar"/>
    <w:uiPriority w:val="99"/>
    <w:unhideWhenUsed/>
    <w:rsid w:val="00951A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51ABF"/>
  </w:style>
  <w:style w:type="paragraph" w:styleId="Piedepgina">
    <w:name w:val="footer"/>
    <w:basedOn w:val="Normal"/>
    <w:link w:val="PiedepginaCar"/>
    <w:uiPriority w:val="99"/>
    <w:unhideWhenUsed/>
    <w:rsid w:val="00951A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51ABF"/>
  </w:style>
  <w:style w:type="paragraph" w:styleId="Textodeglobo">
    <w:name w:val="Balloon Text"/>
    <w:basedOn w:val="Normal"/>
    <w:link w:val="TextodegloboCar"/>
    <w:uiPriority w:val="99"/>
    <w:semiHidden/>
    <w:unhideWhenUsed/>
    <w:rsid w:val="0082579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25790"/>
    <w:rPr>
      <w:rFonts w:ascii="Tahoma" w:hAnsi="Tahoma" w:cs="Tahoma"/>
      <w:sz w:val="16"/>
      <w:szCs w:val="16"/>
    </w:rPr>
  </w:style>
  <w:style w:type="character" w:customStyle="1" w:styleId="Ttulo1Car">
    <w:name w:val="Título 1 Car"/>
    <w:basedOn w:val="Fuentedeprrafopredeter"/>
    <w:link w:val="Ttulo1"/>
    <w:uiPriority w:val="9"/>
    <w:rsid w:val="000B7934"/>
    <w:rPr>
      <w:rFonts w:asciiTheme="majorHAnsi" w:eastAsiaTheme="majorEastAsia" w:hAnsiTheme="majorHAnsi" w:cstheme="majorBidi"/>
      <w:color w:val="365F91" w:themeColor="accent1" w:themeShade="BF"/>
      <w:sz w:val="32"/>
      <w:szCs w:val="32"/>
    </w:rPr>
  </w:style>
  <w:style w:type="paragraph" w:styleId="Textoindependiente">
    <w:name w:val="Body Text"/>
    <w:basedOn w:val="Normal"/>
    <w:link w:val="TextoindependienteCar"/>
    <w:uiPriority w:val="99"/>
    <w:unhideWhenUsed/>
    <w:rsid w:val="000B7934"/>
    <w:pPr>
      <w:spacing w:after="120"/>
    </w:pPr>
  </w:style>
  <w:style w:type="character" w:customStyle="1" w:styleId="TextoindependienteCar">
    <w:name w:val="Texto independiente Car"/>
    <w:basedOn w:val="Fuentedeprrafopredeter"/>
    <w:link w:val="Textoindependiente"/>
    <w:uiPriority w:val="99"/>
    <w:rsid w:val="000B7934"/>
  </w:style>
  <w:style w:type="paragraph" w:styleId="Sangradetextonormal">
    <w:name w:val="Body Text Indent"/>
    <w:basedOn w:val="Normal"/>
    <w:link w:val="SangradetextonormalCar"/>
    <w:uiPriority w:val="99"/>
    <w:semiHidden/>
    <w:unhideWhenUsed/>
    <w:rsid w:val="000B7934"/>
    <w:pPr>
      <w:spacing w:after="120"/>
      <w:ind w:left="283"/>
    </w:pPr>
  </w:style>
  <w:style w:type="character" w:customStyle="1" w:styleId="SangradetextonormalCar">
    <w:name w:val="Sangría de texto normal Car"/>
    <w:basedOn w:val="Fuentedeprrafopredeter"/>
    <w:link w:val="Sangradetextonormal"/>
    <w:uiPriority w:val="99"/>
    <w:semiHidden/>
    <w:rsid w:val="000B7934"/>
  </w:style>
  <w:style w:type="paragraph" w:styleId="Textoindependienteprimerasangra2">
    <w:name w:val="Body Text First Indent 2"/>
    <w:basedOn w:val="Sangradetextonormal"/>
    <w:link w:val="Textoindependienteprimerasangra2Car"/>
    <w:uiPriority w:val="99"/>
    <w:unhideWhenUsed/>
    <w:rsid w:val="000B7934"/>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0B7934"/>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YBcmvKf+TDcUtCHViuT8U9dvJQ==">AMUW2mUWib2HM8Q0NWRn7oFX1V1OvL2MGsPXl4SLyxcI7S8793tpGbZzOer50rrZ7R5wx2GceJdkhjAnzSsD3XU110lBpoFDt4Q3yXThct4ssR5Gu2Qngy0=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13</Pages>
  <Words>1252</Words>
  <Characters>6887</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Karime</dc:creator>
  <cp:lastModifiedBy>AMD</cp:lastModifiedBy>
  <cp:revision>15</cp:revision>
  <dcterms:created xsi:type="dcterms:W3CDTF">2019-11-15T19:00:00Z</dcterms:created>
  <dcterms:modified xsi:type="dcterms:W3CDTF">2022-05-13T16:01:00Z</dcterms:modified>
</cp:coreProperties>
</file>